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76A" w:rsidRDefault="00672D3B" w:rsidP="00627AF3">
      <w:pPr>
        <w:pStyle w:val="berschrift1"/>
      </w:pPr>
      <w:r>
        <w:t>Präventive pädagogische Maßnahmen</w:t>
      </w:r>
    </w:p>
    <w:p w:rsidR="00AC2DC5" w:rsidRPr="00AC2DC5" w:rsidRDefault="00AC2DC5" w:rsidP="00AC2DC5">
      <w:r>
        <w:t xml:space="preserve">(um das Auftreten von </w:t>
      </w:r>
      <w:r w:rsidR="009F5C5E">
        <w:t>herausfordernden</w:t>
      </w:r>
      <w:r>
        <w:t xml:space="preserve"> Verhaltensweisen zu minimieren)</w:t>
      </w:r>
    </w:p>
    <w:p w:rsidR="00672D3B" w:rsidRPr="00AA59AB" w:rsidRDefault="00893E2E" w:rsidP="00672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rPr>
          <w:sz w:val="18"/>
          <w:szCs w:val="18"/>
        </w:rPr>
      </w:pPr>
      <w:r w:rsidRPr="00893E2E">
        <w:rPr>
          <w:b/>
          <w:sz w:val="18"/>
          <w:szCs w:val="18"/>
          <w:u w:val="single"/>
        </w:rPr>
        <w:t>Hinweise:</w:t>
      </w:r>
      <w:r>
        <w:rPr>
          <w:sz w:val="18"/>
          <w:szCs w:val="18"/>
        </w:rPr>
        <w:t xml:space="preserve"> </w:t>
      </w:r>
      <w:r w:rsidR="00AA59AB" w:rsidRPr="00AA59AB">
        <w:rPr>
          <w:sz w:val="18"/>
          <w:szCs w:val="18"/>
        </w:rPr>
        <w:t>Beziehungen positiv gestalten; Schaffen einer sicheren Lernumgebung; Ermöglichen von Selbstwirksamkeitserfahrungen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5132"/>
        <w:gridCol w:w="3486"/>
      </w:tblGrid>
      <w:tr w:rsidR="00672D3B" w:rsidRPr="00672D3B" w:rsidTr="00672D3B">
        <w:tc>
          <w:tcPr>
            <w:tcW w:w="1838" w:type="dxa"/>
            <w:shd w:val="clear" w:color="auto" w:fill="FFFFFF" w:themeFill="background1"/>
          </w:tcPr>
          <w:p w:rsidR="00672D3B" w:rsidRPr="00672D3B" w:rsidRDefault="00672D3B" w:rsidP="00672D3B">
            <w:pPr>
              <w:rPr>
                <w:b/>
              </w:rPr>
            </w:pPr>
            <w:r w:rsidRPr="00672D3B">
              <w:rPr>
                <w:b/>
              </w:rPr>
              <w:t>Datum</w:t>
            </w:r>
          </w:p>
        </w:tc>
        <w:tc>
          <w:tcPr>
            <w:tcW w:w="5132" w:type="dxa"/>
            <w:shd w:val="clear" w:color="auto" w:fill="FFFFFF" w:themeFill="background1"/>
          </w:tcPr>
          <w:p w:rsidR="00672D3B" w:rsidRPr="00672D3B" w:rsidRDefault="00672D3B" w:rsidP="00672D3B">
            <w:pPr>
              <w:rPr>
                <w:b/>
              </w:rPr>
            </w:pPr>
            <w:r w:rsidRPr="00672D3B">
              <w:rPr>
                <w:b/>
              </w:rPr>
              <w:t>Erfolgte Maßnahme</w:t>
            </w:r>
            <w:r w:rsidR="0022511E">
              <w:rPr>
                <w:b/>
              </w:rPr>
              <w:t xml:space="preserve"> (Nr. + ggf. kurze Beschreibung)</w:t>
            </w:r>
          </w:p>
        </w:tc>
        <w:tc>
          <w:tcPr>
            <w:tcW w:w="3486" w:type="dxa"/>
            <w:shd w:val="clear" w:color="auto" w:fill="FFFFFF" w:themeFill="background1"/>
          </w:tcPr>
          <w:p w:rsidR="00672D3B" w:rsidRPr="00672D3B" w:rsidRDefault="00672D3B" w:rsidP="00672D3B">
            <w:pPr>
              <w:rPr>
                <w:b/>
              </w:rPr>
            </w:pPr>
            <w:r w:rsidRPr="00672D3B">
              <w:rPr>
                <w:b/>
              </w:rPr>
              <w:t>Beteiligte Personen</w:t>
            </w:r>
          </w:p>
        </w:tc>
      </w:tr>
      <w:tr w:rsidR="00672D3B" w:rsidTr="00672D3B">
        <w:tc>
          <w:tcPr>
            <w:tcW w:w="1838" w:type="dxa"/>
          </w:tcPr>
          <w:p w:rsidR="00672D3B" w:rsidRDefault="00672D3B" w:rsidP="00A73E19">
            <w:permStart w:id="1413022411" w:edGrp="everyone"/>
            <w:r>
              <w:t>00.00.2000</w:t>
            </w:r>
          </w:p>
        </w:tc>
        <w:tc>
          <w:tcPr>
            <w:tcW w:w="5132" w:type="dxa"/>
          </w:tcPr>
          <w:p w:rsidR="00672D3B" w:rsidRDefault="00672D3B" w:rsidP="00A73E19"/>
        </w:tc>
        <w:tc>
          <w:tcPr>
            <w:tcW w:w="3486" w:type="dxa"/>
          </w:tcPr>
          <w:p w:rsidR="00672D3B" w:rsidRDefault="00672D3B" w:rsidP="00A73E19"/>
        </w:tc>
      </w:tr>
      <w:tr w:rsidR="00B434DD" w:rsidTr="000D0B71">
        <w:tc>
          <w:tcPr>
            <w:tcW w:w="1838" w:type="dxa"/>
          </w:tcPr>
          <w:p w:rsidR="00B434DD" w:rsidRDefault="00B434DD" w:rsidP="000D0B71"/>
        </w:tc>
        <w:tc>
          <w:tcPr>
            <w:tcW w:w="5132" w:type="dxa"/>
          </w:tcPr>
          <w:p w:rsidR="00B434DD" w:rsidRDefault="00B434DD" w:rsidP="000D0B71"/>
        </w:tc>
        <w:tc>
          <w:tcPr>
            <w:tcW w:w="3486" w:type="dxa"/>
          </w:tcPr>
          <w:p w:rsidR="00B434DD" w:rsidRDefault="00B434DD" w:rsidP="000D0B71"/>
        </w:tc>
      </w:tr>
      <w:tr w:rsidR="00B434DD" w:rsidTr="000D0B71">
        <w:tc>
          <w:tcPr>
            <w:tcW w:w="1838" w:type="dxa"/>
          </w:tcPr>
          <w:p w:rsidR="00B434DD" w:rsidRDefault="00B434DD" w:rsidP="000D0B71"/>
        </w:tc>
        <w:tc>
          <w:tcPr>
            <w:tcW w:w="5132" w:type="dxa"/>
          </w:tcPr>
          <w:p w:rsidR="00B434DD" w:rsidRDefault="00B434DD" w:rsidP="000D0B71"/>
        </w:tc>
        <w:tc>
          <w:tcPr>
            <w:tcW w:w="3486" w:type="dxa"/>
          </w:tcPr>
          <w:p w:rsidR="00B434DD" w:rsidRDefault="00B434DD" w:rsidP="000D0B71"/>
        </w:tc>
      </w:tr>
      <w:tr w:rsidR="00B434DD" w:rsidTr="000D0B71">
        <w:tc>
          <w:tcPr>
            <w:tcW w:w="1838" w:type="dxa"/>
          </w:tcPr>
          <w:p w:rsidR="00B434DD" w:rsidRDefault="00B434DD" w:rsidP="000D0B71"/>
        </w:tc>
        <w:tc>
          <w:tcPr>
            <w:tcW w:w="5132" w:type="dxa"/>
          </w:tcPr>
          <w:p w:rsidR="00B434DD" w:rsidRDefault="00B434DD" w:rsidP="000D0B71"/>
        </w:tc>
        <w:tc>
          <w:tcPr>
            <w:tcW w:w="3486" w:type="dxa"/>
          </w:tcPr>
          <w:p w:rsidR="00B434DD" w:rsidRDefault="00B434DD" w:rsidP="000D0B71"/>
        </w:tc>
      </w:tr>
      <w:tr w:rsidR="00B434DD" w:rsidTr="000D0B71">
        <w:tc>
          <w:tcPr>
            <w:tcW w:w="1838" w:type="dxa"/>
          </w:tcPr>
          <w:p w:rsidR="00B434DD" w:rsidRDefault="00B434DD" w:rsidP="000D0B71"/>
        </w:tc>
        <w:tc>
          <w:tcPr>
            <w:tcW w:w="5132" w:type="dxa"/>
          </w:tcPr>
          <w:p w:rsidR="00B434DD" w:rsidRDefault="00B434DD" w:rsidP="000D0B71"/>
        </w:tc>
        <w:tc>
          <w:tcPr>
            <w:tcW w:w="3486" w:type="dxa"/>
          </w:tcPr>
          <w:p w:rsidR="00B434DD" w:rsidRDefault="00B434DD" w:rsidP="000D0B71"/>
        </w:tc>
      </w:tr>
      <w:tr w:rsidR="00672D3B" w:rsidTr="00672D3B">
        <w:tc>
          <w:tcPr>
            <w:tcW w:w="1838" w:type="dxa"/>
          </w:tcPr>
          <w:p w:rsidR="00672D3B" w:rsidRDefault="00672D3B" w:rsidP="00672D3B"/>
        </w:tc>
        <w:tc>
          <w:tcPr>
            <w:tcW w:w="5132" w:type="dxa"/>
          </w:tcPr>
          <w:p w:rsidR="00672D3B" w:rsidRDefault="00672D3B" w:rsidP="00672D3B"/>
        </w:tc>
        <w:tc>
          <w:tcPr>
            <w:tcW w:w="3486" w:type="dxa"/>
          </w:tcPr>
          <w:p w:rsidR="00672D3B" w:rsidRDefault="00672D3B" w:rsidP="00672D3B"/>
        </w:tc>
      </w:tr>
      <w:tr w:rsidR="00B434DD" w:rsidTr="000D0B71">
        <w:tc>
          <w:tcPr>
            <w:tcW w:w="1838" w:type="dxa"/>
          </w:tcPr>
          <w:p w:rsidR="00B434DD" w:rsidRDefault="00B434DD" w:rsidP="000D0B71"/>
        </w:tc>
        <w:tc>
          <w:tcPr>
            <w:tcW w:w="5132" w:type="dxa"/>
          </w:tcPr>
          <w:p w:rsidR="00B434DD" w:rsidRDefault="00B434DD" w:rsidP="000D0B71"/>
        </w:tc>
        <w:tc>
          <w:tcPr>
            <w:tcW w:w="3486" w:type="dxa"/>
          </w:tcPr>
          <w:p w:rsidR="00B434DD" w:rsidRDefault="00B434DD" w:rsidP="000D0B71"/>
        </w:tc>
      </w:tr>
      <w:tr w:rsidR="00B434DD" w:rsidTr="000D0B71">
        <w:tc>
          <w:tcPr>
            <w:tcW w:w="1838" w:type="dxa"/>
          </w:tcPr>
          <w:p w:rsidR="00B434DD" w:rsidRDefault="00B434DD" w:rsidP="000D0B71"/>
        </w:tc>
        <w:tc>
          <w:tcPr>
            <w:tcW w:w="5132" w:type="dxa"/>
          </w:tcPr>
          <w:p w:rsidR="00B434DD" w:rsidRDefault="00B434DD" w:rsidP="000D0B71"/>
        </w:tc>
        <w:tc>
          <w:tcPr>
            <w:tcW w:w="3486" w:type="dxa"/>
          </w:tcPr>
          <w:p w:rsidR="00B434DD" w:rsidRDefault="00B434DD" w:rsidP="000D0B71"/>
        </w:tc>
      </w:tr>
      <w:tr w:rsidR="00B434DD" w:rsidTr="000D0B71">
        <w:tc>
          <w:tcPr>
            <w:tcW w:w="1838" w:type="dxa"/>
          </w:tcPr>
          <w:p w:rsidR="00B434DD" w:rsidRDefault="00B434DD" w:rsidP="000D0B71"/>
        </w:tc>
        <w:tc>
          <w:tcPr>
            <w:tcW w:w="5132" w:type="dxa"/>
          </w:tcPr>
          <w:p w:rsidR="00B434DD" w:rsidRDefault="00B434DD" w:rsidP="000D0B71"/>
        </w:tc>
        <w:tc>
          <w:tcPr>
            <w:tcW w:w="3486" w:type="dxa"/>
          </w:tcPr>
          <w:p w:rsidR="00B434DD" w:rsidRDefault="00B434DD" w:rsidP="000D0B71"/>
        </w:tc>
      </w:tr>
      <w:tr w:rsidR="00672D3B" w:rsidTr="00672D3B">
        <w:tc>
          <w:tcPr>
            <w:tcW w:w="1838" w:type="dxa"/>
          </w:tcPr>
          <w:p w:rsidR="00672D3B" w:rsidRDefault="00672D3B" w:rsidP="00672D3B"/>
        </w:tc>
        <w:tc>
          <w:tcPr>
            <w:tcW w:w="5132" w:type="dxa"/>
          </w:tcPr>
          <w:p w:rsidR="00672D3B" w:rsidRDefault="00672D3B" w:rsidP="00672D3B"/>
        </w:tc>
        <w:tc>
          <w:tcPr>
            <w:tcW w:w="3486" w:type="dxa"/>
          </w:tcPr>
          <w:p w:rsidR="00672D3B" w:rsidRDefault="00672D3B" w:rsidP="00672D3B"/>
        </w:tc>
      </w:tr>
    </w:tbl>
    <w:permEnd w:id="1413022411"/>
    <w:p w:rsidR="00627AF3" w:rsidRDefault="00672D3B" w:rsidP="00627AF3">
      <w:pPr>
        <w:pStyle w:val="berschrift1"/>
      </w:pPr>
      <w:r>
        <w:t>Aktive pädagogische Maßnahmen</w:t>
      </w:r>
    </w:p>
    <w:p w:rsidR="00AC2DC5" w:rsidRPr="00AC2DC5" w:rsidRDefault="00AC2DC5" w:rsidP="00AC2DC5">
      <w:r>
        <w:t>(um mit originellen Verhaltensweisen deeskalierend und ressourcenschonend umzugehen)</w:t>
      </w:r>
    </w:p>
    <w:p w:rsidR="00672D3B" w:rsidRPr="00893E2E" w:rsidRDefault="00672D3B" w:rsidP="00672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rPr>
          <w:sz w:val="18"/>
          <w:szCs w:val="18"/>
        </w:rPr>
      </w:pPr>
      <w:r w:rsidRPr="007D6737">
        <w:rPr>
          <w:b/>
          <w:sz w:val="18"/>
          <w:szCs w:val="18"/>
          <w:u w:val="single"/>
        </w:rPr>
        <w:t>Hinweise</w:t>
      </w:r>
      <w:r w:rsidRPr="007D6737">
        <w:rPr>
          <w:sz w:val="18"/>
          <w:szCs w:val="18"/>
        </w:rPr>
        <w:t xml:space="preserve">: </w:t>
      </w:r>
      <w:r w:rsidR="00893E2E" w:rsidRPr="00893E2E">
        <w:rPr>
          <w:sz w:val="18"/>
          <w:szCs w:val="18"/>
        </w:rPr>
        <w:t>Training im Umgang mit Emotionen</w:t>
      </w:r>
      <w:r w:rsidR="00893E2E">
        <w:rPr>
          <w:sz w:val="18"/>
          <w:szCs w:val="18"/>
        </w:rPr>
        <w:t>; Umlenken von Verhaltensweisen; Handlungsmöglichkeiten in herausfordernden Situationen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5132"/>
        <w:gridCol w:w="3486"/>
      </w:tblGrid>
      <w:tr w:rsidR="00672D3B" w:rsidRPr="00672D3B" w:rsidTr="00A73E19">
        <w:tc>
          <w:tcPr>
            <w:tcW w:w="1838" w:type="dxa"/>
            <w:shd w:val="clear" w:color="auto" w:fill="FFFFFF" w:themeFill="background1"/>
          </w:tcPr>
          <w:p w:rsidR="00672D3B" w:rsidRPr="00672D3B" w:rsidRDefault="00672D3B" w:rsidP="00A73E19">
            <w:pPr>
              <w:rPr>
                <w:b/>
              </w:rPr>
            </w:pPr>
            <w:r w:rsidRPr="00672D3B">
              <w:rPr>
                <w:b/>
              </w:rPr>
              <w:t>Datum</w:t>
            </w:r>
          </w:p>
        </w:tc>
        <w:tc>
          <w:tcPr>
            <w:tcW w:w="5132" w:type="dxa"/>
            <w:shd w:val="clear" w:color="auto" w:fill="FFFFFF" w:themeFill="background1"/>
          </w:tcPr>
          <w:p w:rsidR="00672D3B" w:rsidRPr="00672D3B" w:rsidRDefault="00672D3B" w:rsidP="00A73E19">
            <w:pPr>
              <w:rPr>
                <w:b/>
              </w:rPr>
            </w:pPr>
            <w:r w:rsidRPr="00672D3B">
              <w:rPr>
                <w:b/>
              </w:rPr>
              <w:t>Erfolgte Maßnahme</w:t>
            </w:r>
            <w:r w:rsidR="00893E2E">
              <w:rPr>
                <w:b/>
              </w:rPr>
              <w:t xml:space="preserve"> (Nr. + ggf. kurze Beschreibung)</w:t>
            </w:r>
          </w:p>
        </w:tc>
        <w:tc>
          <w:tcPr>
            <w:tcW w:w="3486" w:type="dxa"/>
            <w:shd w:val="clear" w:color="auto" w:fill="FFFFFF" w:themeFill="background1"/>
          </w:tcPr>
          <w:p w:rsidR="00672D3B" w:rsidRPr="00672D3B" w:rsidRDefault="00672D3B" w:rsidP="00A73E19">
            <w:pPr>
              <w:rPr>
                <w:b/>
              </w:rPr>
            </w:pPr>
            <w:r w:rsidRPr="00672D3B">
              <w:rPr>
                <w:b/>
              </w:rPr>
              <w:t>Beteiligte Personen</w:t>
            </w:r>
          </w:p>
        </w:tc>
      </w:tr>
      <w:tr w:rsidR="00672D3B" w:rsidTr="00A73E19">
        <w:tc>
          <w:tcPr>
            <w:tcW w:w="1838" w:type="dxa"/>
          </w:tcPr>
          <w:p w:rsidR="00672D3B" w:rsidRDefault="00672D3B" w:rsidP="00A73E19">
            <w:permStart w:id="1471046744" w:edGrp="everyone"/>
            <w:r>
              <w:t>00.00.2000</w:t>
            </w:r>
          </w:p>
        </w:tc>
        <w:tc>
          <w:tcPr>
            <w:tcW w:w="5132" w:type="dxa"/>
          </w:tcPr>
          <w:p w:rsidR="00672D3B" w:rsidRDefault="00672D3B" w:rsidP="00A73E19"/>
        </w:tc>
        <w:tc>
          <w:tcPr>
            <w:tcW w:w="3486" w:type="dxa"/>
          </w:tcPr>
          <w:p w:rsidR="00672D3B" w:rsidRDefault="00672D3B" w:rsidP="00A73E19"/>
        </w:tc>
      </w:tr>
      <w:tr w:rsidR="00B434DD" w:rsidTr="000D0B71">
        <w:tc>
          <w:tcPr>
            <w:tcW w:w="1838" w:type="dxa"/>
          </w:tcPr>
          <w:p w:rsidR="00B434DD" w:rsidRDefault="00B434DD" w:rsidP="000D0B71"/>
        </w:tc>
        <w:tc>
          <w:tcPr>
            <w:tcW w:w="5132" w:type="dxa"/>
          </w:tcPr>
          <w:p w:rsidR="00B434DD" w:rsidRDefault="00B434DD" w:rsidP="000D0B71"/>
        </w:tc>
        <w:tc>
          <w:tcPr>
            <w:tcW w:w="3486" w:type="dxa"/>
          </w:tcPr>
          <w:p w:rsidR="00B434DD" w:rsidRDefault="00B434DD" w:rsidP="000D0B71"/>
        </w:tc>
      </w:tr>
      <w:tr w:rsidR="00B434DD" w:rsidTr="000D0B71">
        <w:tc>
          <w:tcPr>
            <w:tcW w:w="1838" w:type="dxa"/>
          </w:tcPr>
          <w:p w:rsidR="00B434DD" w:rsidRDefault="00B434DD" w:rsidP="000D0B71"/>
        </w:tc>
        <w:tc>
          <w:tcPr>
            <w:tcW w:w="5132" w:type="dxa"/>
          </w:tcPr>
          <w:p w:rsidR="00B434DD" w:rsidRDefault="00B434DD" w:rsidP="000D0B71"/>
        </w:tc>
        <w:tc>
          <w:tcPr>
            <w:tcW w:w="3486" w:type="dxa"/>
          </w:tcPr>
          <w:p w:rsidR="00B434DD" w:rsidRDefault="00B434DD" w:rsidP="000D0B71"/>
        </w:tc>
      </w:tr>
      <w:tr w:rsidR="00B434DD" w:rsidTr="000D0B71">
        <w:tc>
          <w:tcPr>
            <w:tcW w:w="1838" w:type="dxa"/>
          </w:tcPr>
          <w:p w:rsidR="00B434DD" w:rsidRDefault="00B434DD" w:rsidP="000D0B71"/>
        </w:tc>
        <w:tc>
          <w:tcPr>
            <w:tcW w:w="5132" w:type="dxa"/>
          </w:tcPr>
          <w:p w:rsidR="00B434DD" w:rsidRDefault="00B434DD" w:rsidP="000D0B71"/>
        </w:tc>
        <w:tc>
          <w:tcPr>
            <w:tcW w:w="3486" w:type="dxa"/>
          </w:tcPr>
          <w:p w:rsidR="00B434DD" w:rsidRDefault="00B434DD" w:rsidP="000D0B71"/>
        </w:tc>
      </w:tr>
      <w:tr w:rsidR="00B434DD" w:rsidTr="000D0B71">
        <w:tc>
          <w:tcPr>
            <w:tcW w:w="1838" w:type="dxa"/>
          </w:tcPr>
          <w:p w:rsidR="00B434DD" w:rsidRDefault="00B434DD" w:rsidP="000D0B71"/>
        </w:tc>
        <w:tc>
          <w:tcPr>
            <w:tcW w:w="5132" w:type="dxa"/>
          </w:tcPr>
          <w:p w:rsidR="00B434DD" w:rsidRDefault="00B434DD" w:rsidP="000D0B71"/>
        </w:tc>
        <w:tc>
          <w:tcPr>
            <w:tcW w:w="3486" w:type="dxa"/>
          </w:tcPr>
          <w:p w:rsidR="00B434DD" w:rsidRDefault="00B434DD" w:rsidP="000D0B71"/>
        </w:tc>
      </w:tr>
      <w:tr w:rsidR="00B434DD" w:rsidTr="000D0B71">
        <w:tc>
          <w:tcPr>
            <w:tcW w:w="1838" w:type="dxa"/>
          </w:tcPr>
          <w:p w:rsidR="00B434DD" w:rsidRDefault="00B434DD" w:rsidP="000D0B71"/>
        </w:tc>
        <w:tc>
          <w:tcPr>
            <w:tcW w:w="5132" w:type="dxa"/>
          </w:tcPr>
          <w:p w:rsidR="00B434DD" w:rsidRDefault="00B434DD" w:rsidP="000D0B71"/>
        </w:tc>
        <w:tc>
          <w:tcPr>
            <w:tcW w:w="3486" w:type="dxa"/>
          </w:tcPr>
          <w:p w:rsidR="00B434DD" w:rsidRDefault="00B434DD" w:rsidP="000D0B71"/>
        </w:tc>
      </w:tr>
      <w:tr w:rsidR="00B434DD" w:rsidTr="000D0B71">
        <w:tc>
          <w:tcPr>
            <w:tcW w:w="1838" w:type="dxa"/>
          </w:tcPr>
          <w:p w:rsidR="00B434DD" w:rsidRDefault="00B434DD" w:rsidP="000D0B71"/>
        </w:tc>
        <w:tc>
          <w:tcPr>
            <w:tcW w:w="5132" w:type="dxa"/>
          </w:tcPr>
          <w:p w:rsidR="00B434DD" w:rsidRDefault="00B434DD" w:rsidP="000D0B71"/>
        </w:tc>
        <w:tc>
          <w:tcPr>
            <w:tcW w:w="3486" w:type="dxa"/>
          </w:tcPr>
          <w:p w:rsidR="00B434DD" w:rsidRDefault="00B434DD" w:rsidP="000D0B71"/>
        </w:tc>
      </w:tr>
      <w:tr w:rsidR="00B434DD" w:rsidTr="000D0B71">
        <w:tc>
          <w:tcPr>
            <w:tcW w:w="1838" w:type="dxa"/>
          </w:tcPr>
          <w:p w:rsidR="00B434DD" w:rsidRDefault="00B434DD" w:rsidP="000D0B71"/>
        </w:tc>
        <w:tc>
          <w:tcPr>
            <w:tcW w:w="5132" w:type="dxa"/>
          </w:tcPr>
          <w:p w:rsidR="00B434DD" w:rsidRDefault="00B434DD" w:rsidP="000D0B71"/>
        </w:tc>
        <w:tc>
          <w:tcPr>
            <w:tcW w:w="3486" w:type="dxa"/>
          </w:tcPr>
          <w:p w:rsidR="00B434DD" w:rsidRDefault="00B434DD" w:rsidP="000D0B71"/>
        </w:tc>
      </w:tr>
      <w:tr w:rsidR="00672D3B" w:rsidTr="00A73E19">
        <w:tc>
          <w:tcPr>
            <w:tcW w:w="1838" w:type="dxa"/>
          </w:tcPr>
          <w:p w:rsidR="00672D3B" w:rsidRDefault="00672D3B" w:rsidP="00A73E19"/>
        </w:tc>
        <w:tc>
          <w:tcPr>
            <w:tcW w:w="5132" w:type="dxa"/>
          </w:tcPr>
          <w:p w:rsidR="00672D3B" w:rsidRDefault="00672D3B" w:rsidP="00A73E19"/>
        </w:tc>
        <w:tc>
          <w:tcPr>
            <w:tcW w:w="3486" w:type="dxa"/>
          </w:tcPr>
          <w:p w:rsidR="00672D3B" w:rsidRDefault="00672D3B" w:rsidP="00A73E19"/>
        </w:tc>
      </w:tr>
      <w:tr w:rsidR="00672D3B" w:rsidTr="00A73E19">
        <w:tc>
          <w:tcPr>
            <w:tcW w:w="1838" w:type="dxa"/>
          </w:tcPr>
          <w:p w:rsidR="00672D3B" w:rsidRDefault="00672D3B" w:rsidP="00A73E19"/>
        </w:tc>
        <w:tc>
          <w:tcPr>
            <w:tcW w:w="5132" w:type="dxa"/>
          </w:tcPr>
          <w:p w:rsidR="00672D3B" w:rsidRDefault="00672D3B" w:rsidP="00A73E19">
            <w:bookmarkStart w:id="0" w:name="_GoBack"/>
            <w:bookmarkEnd w:id="0"/>
          </w:p>
        </w:tc>
        <w:tc>
          <w:tcPr>
            <w:tcW w:w="3486" w:type="dxa"/>
          </w:tcPr>
          <w:p w:rsidR="00672D3B" w:rsidRDefault="00672D3B" w:rsidP="00A73E19"/>
        </w:tc>
      </w:tr>
      <w:permEnd w:id="1471046744"/>
    </w:tbl>
    <w:p w:rsidR="00107353" w:rsidRDefault="00107353" w:rsidP="00991CE2">
      <w:pPr>
        <w:pStyle w:val="berschrift1"/>
      </w:pPr>
    </w:p>
    <w:p w:rsidR="00991CE2" w:rsidRDefault="00991CE2" w:rsidP="00991CE2">
      <w:pPr>
        <w:pStyle w:val="berschrift1"/>
      </w:pPr>
      <w:r>
        <w:t>Weitere Maßnahmen</w:t>
      </w:r>
    </w:p>
    <w:p w:rsidR="00991CE2" w:rsidRDefault="00991CE2" w:rsidP="0099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</w:pPr>
      <w:r w:rsidRPr="00672D3B">
        <w:rPr>
          <w:b/>
          <w:u w:val="single"/>
        </w:rPr>
        <w:t>Hinweise</w:t>
      </w:r>
      <w:r w:rsidR="009021D1">
        <w:t>: kollegiale Unterstützungsmöglichkeiten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5132"/>
        <w:gridCol w:w="3486"/>
      </w:tblGrid>
      <w:tr w:rsidR="00991CE2" w:rsidRPr="00672D3B" w:rsidTr="00A73E19">
        <w:tc>
          <w:tcPr>
            <w:tcW w:w="1838" w:type="dxa"/>
            <w:shd w:val="clear" w:color="auto" w:fill="FFFFFF" w:themeFill="background1"/>
          </w:tcPr>
          <w:p w:rsidR="00991CE2" w:rsidRPr="00672D3B" w:rsidRDefault="00991CE2" w:rsidP="00A73E19">
            <w:pPr>
              <w:rPr>
                <w:b/>
              </w:rPr>
            </w:pPr>
            <w:r w:rsidRPr="00672D3B">
              <w:rPr>
                <w:b/>
              </w:rPr>
              <w:t>Datum</w:t>
            </w:r>
          </w:p>
        </w:tc>
        <w:tc>
          <w:tcPr>
            <w:tcW w:w="5132" w:type="dxa"/>
            <w:shd w:val="clear" w:color="auto" w:fill="FFFFFF" w:themeFill="background1"/>
          </w:tcPr>
          <w:p w:rsidR="00991CE2" w:rsidRPr="00672D3B" w:rsidRDefault="00991CE2" w:rsidP="00A73E19">
            <w:pPr>
              <w:rPr>
                <w:b/>
              </w:rPr>
            </w:pPr>
            <w:r w:rsidRPr="00672D3B">
              <w:rPr>
                <w:b/>
              </w:rPr>
              <w:t>Erfolgte Maßnahme</w:t>
            </w:r>
            <w:r w:rsidR="00893E2E">
              <w:rPr>
                <w:b/>
              </w:rPr>
              <w:t xml:space="preserve"> (Nr. + ggf. kurze Beschreibung)</w:t>
            </w:r>
          </w:p>
        </w:tc>
        <w:tc>
          <w:tcPr>
            <w:tcW w:w="3486" w:type="dxa"/>
            <w:shd w:val="clear" w:color="auto" w:fill="FFFFFF" w:themeFill="background1"/>
          </w:tcPr>
          <w:p w:rsidR="00991CE2" w:rsidRPr="00672D3B" w:rsidRDefault="00991CE2" w:rsidP="00A73E19">
            <w:pPr>
              <w:rPr>
                <w:b/>
              </w:rPr>
            </w:pPr>
            <w:r w:rsidRPr="00672D3B">
              <w:rPr>
                <w:b/>
              </w:rPr>
              <w:t>Beteiligte Personen</w:t>
            </w:r>
          </w:p>
        </w:tc>
      </w:tr>
      <w:tr w:rsidR="00991CE2" w:rsidTr="00A73E19">
        <w:tc>
          <w:tcPr>
            <w:tcW w:w="1838" w:type="dxa"/>
          </w:tcPr>
          <w:p w:rsidR="00991CE2" w:rsidRDefault="00991CE2" w:rsidP="00A73E19">
            <w:permStart w:id="501090698" w:edGrp="everyone"/>
            <w:r>
              <w:t>00.00.2000</w:t>
            </w:r>
          </w:p>
        </w:tc>
        <w:tc>
          <w:tcPr>
            <w:tcW w:w="5132" w:type="dxa"/>
          </w:tcPr>
          <w:p w:rsidR="00991CE2" w:rsidRDefault="00991CE2" w:rsidP="00A73E19"/>
        </w:tc>
        <w:tc>
          <w:tcPr>
            <w:tcW w:w="3486" w:type="dxa"/>
          </w:tcPr>
          <w:p w:rsidR="00991CE2" w:rsidRDefault="00991CE2" w:rsidP="00A73E19"/>
        </w:tc>
      </w:tr>
      <w:tr w:rsidR="00B434DD" w:rsidTr="000D0B71">
        <w:tc>
          <w:tcPr>
            <w:tcW w:w="1838" w:type="dxa"/>
          </w:tcPr>
          <w:p w:rsidR="00B434DD" w:rsidRDefault="00B434DD" w:rsidP="000D0B71"/>
        </w:tc>
        <w:tc>
          <w:tcPr>
            <w:tcW w:w="5132" w:type="dxa"/>
          </w:tcPr>
          <w:p w:rsidR="00B434DD" w:rsidRDefault="00B434DD" w:rsidP="000D0B71"/>
        </w:tc>
        <w:tc>
          <w:tcPr>
            <w:tcW w:w="3486" w:type="dxa"/>
          </w:tcPr>
          <w:p w:rsidR="00B434DD" w:rsidRDefault="00B434DD" w:rsidP="000D0B71"/>
        </w:tc>
      </w:tr>
      <w:tr w:rsidR="00B434DD" w:rsidTr="000D0B71">
        <w:tc>
          <w:tcPr>
            <w:tcW w:w="1838" w:type="dxa"/>
          </w:tcPr>
          <w:p w:rsidR="00B434DD" w:rsidRDefault="00B434DD" w:rsidP="000D0B71"/>
        </w:tc>
        <w:tc>
          <w:tcPr>
            <w:tcW w:w="5132" w:type="dxa"/>
          </w:tcPr>
          <w:p w:rsidR="00B434DD" w:rsidRDefault="00B434DD" w:rsidP="000D0B71"/>
        </w:tc>
        <w:tc>
          <w:tcPr>
            <w:tcW w:w="3486" w:type="dxa"/>
          </w:tcPr>
          <w:p w:rsidR="00B434DD" w:rsidRDefault="00B434DD" w:rsidP="000D0B71"/>
        </w:tc>
      </w:tr>
      <w:tr w:rsidR="00B434DD" w:rsidTr="000D0B71">
        <w:tc>
          <w:tcPr>
            <w:tcW w:w="1838" w:type="dxa"/>
          </w:tcPr>
          <w:p w:rsidR="00B434DD" w:rsidRDefault="00B434DD" w:rsidP="000D0B71"/>
        </w:tc>
        <w:tc>
          <w:tcPr>
            <w:tcW w:w="5132" w:type="dxa"/>
          </w:tcPr>
          <w:p w:rsidR="00B434DD" w:rsidRDefault="00B434DD" w:rsidP="000D0B71"/>
        </w:tc>
        <w:tc>
          <w:tcPr>
            <w:tcW w:w="3486" w:type="dxa"/>
          </w:tcPr>
          <w:p w:rsidR="00B434DD" w:rsidRDefault="00B434DD" w:rsidP="000D0B71"/>
        </w:tc>
      </w:tr>
      <w:tr w:rsidR="00B434DD" w:rsidTr="000D0B71">
        <w:tc>
          <w:tcPr>
            <w:tcW w:w="1838" w:type="dxa"/>
          </w:tcPr>
          <w:p w:rsidR="00B434DD" w:rsidRDefault="00B434DD" w:rsidP="000D0B71"/>
        </w:tc>
        <w:tc>
          <w:tcPr>
            <w:tcW w:w="5132" w:type="dxa"/>
          </w:tcPr>
          <w:p w:rsidR="00B434DD" w:rsidRDefault="00B434DD" w:rsidP="000D0B71"/>
        </w:tc>
        <w:tc>
          <w:tcPr>
            <w:tcW w:w="3486" w:type="dxa"/>
          </w:tcPr>
          <w:p w:rsidR="00B434DD" w:rsidRDefault="00B434DD" w:rsidP="000D0B71"/>
        </w:tc>
      </w:tr>
      <w:tr w:rsidR="00B434DD" w:rsidTr="000D0B71">
        <w:tc>
          <w:tcPr>
            <w:tcW w:w="1838" w:type="dxa"/>
          </w:tcPr>
          <w:p w:rsidR="00B434DD" w:rsidRDefault="00B434DD" w:rsidP="000D0B71"/>
        </w:tc>
        <w:tc>
          <w:tcPr>
            <w:tcW w:w="5132" w:type="dxa"/>
          </w:tcPr>
          <w:p w:rsidR="00B434DD" w:rsidRDefault="00B434DD" w:rsidP="000D0B71"/>
        </w:tc>
        <w:tc>
          <w:tcPr>
            <w:tcW w:w="3486" w:type="dxa"/>
          </w:tcPr>
          <w:p w:rsidR="00B434DD" w:rsidRDefault="00B434DD" w:rsidP="000D0B71"/>
        </w:tc>
      </w:tr>
      <w:tr w:rsidR="00B434DD" w:rsidTr="000D0B71">
        <w:tc>
          <w:tcPr>
            <w:tcW w:w="1838" w:type="dxa"/>
          </w:tcPr>
          <w:p w:rsidR="00B434DD" w:rsidRDefault="00B434DD" w:rsidP="000D0B71"/>
        </w:tc>
        <w:tc>
          <w:tcPr>
            <w:tcW w:w="5132" w:type="dxa"/>
          </w:tcPr>
          <w:p w:rsidR="00B434DD" w:rsidRDefault="00B434DD" w:rsidP="000D0B71"/>
        </w:tc>
        <w:tc>
          <w:tcPr>
            <w:tcW w:w="3486" w:type="dxa"/>
          </w:tcPr>
          <w:p w:rsidR="00B434DD" w:rsidRDefault="00B434DD" w:rsidP="000D0B71"/>
        </w:tc>
      </w:tr>
      <w:tr w:rsidR="00991CE2" w:rsidTr="00A73E19">
        <w:tc>
          <w:tcPr>
            <w:tcW w:w="1838" w:type="dxa"/>
          </w:tcPr>
          <w:p w:rsidR="00991CE2" w:rsidRDefault="00991CE2" w:rsidP="00A73E19"/>
        </w:tc>
        <w:tc>
          <w:tcPr>
            <w:tcW w:w="5132" w:type="dxa"/>
          </w:tcPr>
          <w:p w:rsidR="00991CE2" w:rsidRDefault="00991CE2" w:rsidP="00A73E19"/>
        </w:tc>
        <w:tc>
          <w:tcPr>
            <w:tcW w:w="3486" w:type="dxa"/>
          </w:tcPr>
          <w:p w:rsidR="00991CE2" w:rsidRDefault="00991CE2" w:rsidP="00A73E19"/>
        </w:tc>
      </w:tr>
      <w:tr w:rsidR="00991CE2" w:rsidTr="00A73E19">
        <w:tc>
          <w:tcPr>
            <w:tcW w:w="1838" w:type="dxa"/>
          </w:tcPr>
          <w:p w:rsidR="00991CE2" w:rsidRDefault="00991CE2" w:rsidP="00A73E19"/>
        </w:tc>
        <w:tc>
          <w:tcPr>
            <w:tcW w:w="5132" w:type="dxa"/>
          </w:tcPr>
          <w:p w:rsidR="00991CE2" w:rsidRDefault="00991CE2" w:rsidP="00A73E19"/>
        </w:tc>
        <w:tc>
          <w:tcPr>
            <w:tcW w:w="3486" w:type="dxa"/>
          </w:tcPr>
          <w:p w:rsidR="00991CE2" w:rsidRDefault="00991CE2" w:rsidP="00A73E19"/>
        </w:tc>
      </w:tr>
    </w:tbl>
    <w:permEnd w:id="501090698"/>
    <w:p w:rsidR="00377DE8" w:rsidRDefault="00377DE8" w:rsidP="00377DE8">
      <w:pPr>
        <w:pStyle w:val="berschrift1"/>
        <w:tabs>
          <w:tab w:val="left" w:pos="3900"/>
        </w:tabs>
      </w:pPr>
      <w:r>
        <w:t>Ordnungsmaßnahmen</w:t>
      </w:r>
      <w:r>
        <w:tab/>
      </w:r>
    </w:p>
    <w:p w:rsidR="00377DE8" w:rsidRPr="00AC2DC5" w:rsidRDefault="00377DE8" w:rsidP="00377DE8">
      <w:r>
        <w:t>(wenn die vorhergehenden pädagogischen Maßnahmen nicht die gewünschte Wirkung zeigten)</w:t>
      </w:r>
    </w:p>
    <w:p w:rsidR="00377DE8" w:rsidRPr="007D6737" w:rsidRDefault="00377DE8" w:rsidP="00377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rPr>
          <w:sz w:val="18"/>
          <w:szCs w:val="18"/>
        </w:rPr>
      </w:pPr>
      <w:r w:rsidRPr="007D6737">
        <w:rPr>
          <w:b/>
          <w:sz w:val="18"/>
          <w:szCs w:val="18"/>
          <w:u w:val="single"/>
        </w:rPr>
        <w:t>Hinweise</w:t>
      </w:r>
      <w:r w:rsidRPr="007D6737">
        <w:rPr>
          <w:sz w:val="18"/>
          <w:szCs w:val="18"/>
        </w:rPr>
        <w:t>: SchulG, §25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5132"/>
        <w:gridCol w:w="3486"/>
      </w:tblGrid>
      <w:tr w:rsidR="00377DE8" w:rsidRPr="00672D3B" w:rsidTr="00E32757">
        <w:tc>
          <w:tcPr>
            <w:tcW w:w="1838" w:type="dxa"/>
            <w:shd w:val="clear" w:color="auto" w:fill="FFFFFF" w:themeFill="background1"/>
          </w:tcPr>
          <w:p w:rsidR="00377DE8" w:rsidRPr="00672D3B" w:rsidRDefault="00377DE8" w:rsidP="00E32757">
            <w:pPr>
              <w:rPr>
                <w:b/>
              </w:rPr>
            </w:pPr>
            <w:r w:rsidRPr="00672D3B">
              <w:rPr>
                <w:b/>
              </w:rPr>
              <w:t>Datum</w:t>
            </w:r>
          </w:p>
        </w:tc>
        <w:tc>
          <w:tcPr>
            <w:tcW w:w="5132" w:type="dxa"/>
            <w:shd w:val="clear" w:color="auto" w:fill="FFFFFF" w:themeFill="background1"/>
          </w:tcPr>
          <w:p w:rsidR="00377DE8" w:rsidRPr="00672D3B" w:rsidRDefault="00377DE8" w:rsidP="00E32757">
            <w:pPr>
              <w:rPr>
                <w:b/>
              </w:rPr>
            </w:pPr>
            <w:r w:rsidRPr="00672D3B">
              <w:rPr>
                <w:b/>
              </w:rPr>
              <w:t>Erfolgte Maßnahme</w:t>
            </w:r>
            <w:r>
              <w:rPr>
                <w:b/>
              </w:rPr>
              <w:t xml:space="preserve"> (Nr. + ggf. kurze Beschreibung)</w:t>
            </w:r>
          </w:p>
        </w:tc>
        <w:tc>
          <w:tcPr>
            <w:tcW w:w="3486" w:type="dxa"/>
            <w:shd w:val="clear" w:color="auto" w:fill="FFFFFF" w:themeFill="background1"/>
          </w:tcPr>
          <w:p w:rsidR="00377DE8" w:rsidRPr="00672D3B" w:rsidRDefault="00377DE8" w:rsidP="00E32757">
            <w:pPr>
              <w:rPr>
                <w:b/>
              </w:rPr>
            </w:pPr>
            <w:r w:rsidRPr="00672D3B">
              <w:rPr>
                <w:b/>
              </w:rPr>
              <w:t>Beteiligte Personen</w:t>
            </w:r>
          </w:p>
        </w:tc>
      </w:tr>
      <w:tr w:rsidR="00377DE8" w:rsidTr="00E32757">
        <w:tc>
          <w:tcPr>
            <w:tcW w:w="1838" w:type="dxa"/>
          </w:tcPr>
          <w:p w:rsidR="00377DE8" w:rsidRDefault="00377DE8" w:rsidP="00E32757">
            <w:permStart w:id="600997119" w:edGrp="everyone"/>
            <w:r>
              <w:t>00.00.2000</w:t>
            </w:r>
          </w:p>
        </w:tc>
        <w:tc>
          <w:tcPr>
            <w:tcW w:w="5132" w:type="dxa"/>
          </w:tcPr>
          <w:p w:rsidR="00377DE8" w:rsidRDefault="00377DE8" w:rsidP="00E32757"/>
        </w:tc>
        <w:tc>
          <w:tcPr>
            <w:tcW w:w="3486" w:type="dxa"/>
          </w:tcPr>
          <w:p w:rsidR="00377DE8" w:rsidRDefault="00377DE8" w:rsidP="00E32757"/>
        </w:tc>
      </w:tr>
      <w:tr w:rsidR="00B434DD" w:rsidTr="000D0B71">
        <w:tc>
          <w:tcPr>
            <w:tcW w:w="1838" w:type="dxa"/>
          </w:tcPr>
          <w:p w:rsidR="00B434DD" w:rsidRDefault="00B434DD" w:rsidP="000D0B71"/>
        </w:tc>
        <w:tc>
          <w:tcPr>
            <w:tcW w:w="5132" w:type="dxa"/>
          </w:tcPr>
          <w:p w:rsidR="00B434DD" w:rsidRDefault="00B434DD" w:rsidP="000D0B71"/>
        </w:tc>
        <w:tc>
          <w:tcPr>
            <w:tcW w:w="3486" w:type="dxa"/>
          </w:tcPr>
          <w:p w:rsidR="00B434DD" w:rsidRDefault="00B434DD" w:rsidP="000D0B71"/>
        </w:tc>
      </w:tr>
      <w:tr w:rsidR="00B434DD" w:rsidTr="000D0B71">
        <w:tc>
          <w:tcPr>
            <w:tcW w:w="1838" w:type="dxa"/>
          </w:tcPr>
          <w:p w:rsidR="00B434DD" w:rsidRDefault="00B434DD" w:rsidP="000D0B71"/>
        </w:tc>
        <w:tc>
          <w:tcPr>
            <w:tcW w:w="5132" w:type="dxa"/>
          </w:tcPr>
          <w:p w:rsidR="00B434DD" w:rsidRDefault="00B434DD" w:rsidP="000D0B71"/>
        </w:tc>
        <w:tc>
          <w:tcPr>
            <w:tcW w:w="3486" w:type="dxa"/>
          </w:tcPr>
          <w:p w:rsidR="00B434DD" w:rsidRDefault="00B434DD" w:rsidP="000D0B71"/>
        </w:tc>
      </w:tr>
      <w:tr w:rsidR="00B434DD" w:rsidTr="000D0B71">
        <w:tc>
          <w:tcPr>
            <w:tcW w:w="1838" w:type="dxa"/>
          </w:tcPr>
          <w:p w:rsidR="00B434DD" w:rsidRDefault="00B434DD" w:rsidP="000D0B71"/>
        </w:tc>
        <w:tc>
          <w:tcPr>
            <w:tcW w:w="5132" w:type="dxa"/>
          </w:tcPr>
          <w:p w:rsidR="00B434DD" w:rsidRDefault="00B434DD" w:rsidP="000D0B71"/>
        </w:tc>
        <w:tc>
          <w:tcPr>
            <w:tcW w:w="3486" w:type="dxa"/>
          </w:tcPr>
          <w:p w:rsidR="00B434DD" w:rsidRDefault="00B434DD" w:rsidP="000D0B71"/>
        </w:tc>
      </w:tr>
      <w:tr w:rsidR="00B434DD" w:rsidTr="000D0B71">
        <w:tc>
          <w:tcPr>
            <w:tcW w:w="1838" w:type="dxa"/>
          </w:tcPr>
          <w:p w:rsidR="00B434DD" w:rsidRDefault="00B434DD" w:rsidP="000D0B71"/>
        </w:tc>
        <w:tc>
          <w:tcPr>
            <w:tcW w:w="5132" w:type="dxa"/>
          </w:tcPr>
          <w:p w:rsidR="00B434DD" w:rsidRDefault="00B434DD" w:rsidP="000D0B71"/>
        </w:tc>
        <w:tc>
          <w:tcPr>
            <w:tcW w:w="3486" w:type="dxa"/>
          </w:tcPr>
          <w:p w:rsidR="00B434DD" w:rsidRDefault="00B434DD" w:rsidP="000D0B71"/>
        </w:tc>
      </w:tr>
      <w:tr w:rsidR="00B434DD" w:rsidTr="000D0B71">
        <w:tc>
          <w:tcPr>
            <w:tcW w:w="1838" w:type="dxa"/>
          </w:tcPr>
          <w:p w:rsidR="00B434DD" w:rsidRDefault="00B434DD" w:rsidP="000D0B71"/>
        </w:tc>
        <w:tc>
          <w:tcPr>
            <w:tcW w:w="5132" w:type="dxa"/>
          </w:tcPr>
          <w:p w:rsidR="00B434DD" w:rsidRDefault="00B434DD" w:rsidP="000D0B71"/>
        </w:tc>
        <w:tc>
          <w:tcPr>
            <w:tcW w:w="3486" w:type="dxa"/>
          </w:tcPr>
          <w:p w:rsidR="00B434DD" w:rsidRDefault="00B434DD" w:rsidP="000D0B71"/>
        </w:tc>
      </w:tr>
      <w:tr w:rsidR="00B434DD" w:rsidTr="000D0B71">
        <w:tc>
          <w:tcPr>
            <w:tcW w:w="1838" w:type="dxa"/>
          </w:tcPr>
          <w:p w:rsidR="00B434DD" w:rsidRDefault="00B434DD" w:rsidP="000D0B71"/>
        </w:tc>
        <w:tc>
          <w:tcPr>
            <w:tcW w:w="5132" w:type="dxa"/>
          </w:tcPr>
          <w:p w:rsidR="00B434DD" w:rsidRDefault="00B434DD" w:rsidP="000D0B71"/>
        </w:tc>
        <w:tc>
          <w:tcPr>
            <w:tcW w:w="3486" w:type="dxa"/>
          </w:tcPr>
          <w:p w:rsidR="00B434DD" w:rsidRDefault="00B434DD" w:rsidP="000D0B71"/>
        </w:tc>
      </w:tr>
      <w:tr w:rsidR="00377DE8" w:rsidTr="00E32757">
        <w:tc>
          <w:tcPr>
            <w:tcW w:w="1838" w:type="dxa"/>
          </w:tcPr>
          <w:p w:rsidR="00377DE8" w:rsidRDefault="00377DE8" w:rsidP="00E32757"/>
        </w:tc>
        <w:tc>
          <w:tcPr>
            <w:tcW w:w="5132" w:type="dxa"/>
          </w:tcPr>
          <w:p w:rsidR="00377DE8" w:rsidRDefault="00377DE8" w:rsidP="00E32757"/>
        </w:tc>
        <w:tc>
          <w:tcPr>
            <w:tcW w:w="3486" w:type="dxa"/>
          </w:tcPr>
          <w:p w:rsidR="00377DE8" w:rsidRDefault="00377DE8" w:rsidP="00E32757"/>
        </w:tc>
      </w:tr>
      <w:tr w:rsidR="00377DE8" w:rsidTr="00E32757">
        <w:tc>
          <w:tcPr>
            <w:tcW w:w="1838" w:type="dxa"/>
          </w:tcPr>
          <w:p w:rsidR="00377DE8" w:rsidRDefault="00377DE8" w:rsidP="00E32757"/>
        </w:tc>
        <w:tc>
          <w:tcPr>
            <w:tcW w:w="5132" w:type="dxa"/>
          </w:tcPr>
          <w:p w:rsidR="00377DE8" w:rsidRDefault="00377DE8" w:rsidP="00E32757"/>
        </w:tc>
        <w:tc>
          <w:tcPr>
            <w:tcW w:w="3486" w:type="dxa"/>
          </w:tcPr>
          <w:p w:rsidR="00377DE8" w:rsidRDefault="00377DE8" w:rsidP="00E32757"/>
        </w:tc>
      </w:tr>
      <w:permEnd w:id="600997119"/>
    </w:tbl>
    <w:p w:rsidR="00B434DD" w:rsidRDefault="00B434DD" w:rsidP="00AC5AFA">
      <w:pPr>
        <w:pStyle w:val="berschrift1"/>
      </w:pPr>
    </w:p>
    <w:p w:rsidR="00B434DD" w:rsidRDefault="00B434DD" w:rsidP="00B434D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AC5AFA" w:rsidRDefault="00AC5AFA" w:rsidP="00AC5AFA">
      <w:pPr>
        <w:pStyle w:val="berschrift1"/>
      </w:pPr>
      <w:r>
        <w:lastRenderedPageBreak/>
        <w:t>Präventive pädagogische Maßnahmen</w:t>
      </w:r>
    </w:p>
    <w:p w:rsidR="00AC5AFA" w:rsidRDefault="00AC5AFA" w:rsidP="00AC5AFA">
      <w:pPr>
        <w:pStyle w:val="berschrift3"/>
      </w:pPr>
      <w:r>
        <w:t>Beziehungen positiv gestalten (Teams-Schüler*innen-Eltern)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authentische, ausgeglichene, transparente, professionelle</w:t>
      </w:r>
      <w:r w:rsidR="009F5C5E">
        <w:t>s Lehrerverhalten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systemische pädagogische Haltung und Gesprächsführung (Suche nach dem Ziel des Verhaltens und den Ressourcen der Schüler*innen)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positive Verhaltensunterstützung (von „Lass das!“ zu „Tu das!“) durch Spiegeln und Ermutigen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Good Letters (positive Rückmeldungen zu Schüler*innen-Verhalten an die Eltern)</w:t>
      </w:r>
    </w:p>
    <w:p w:rsidR="00AC5AFA" w:rsidRPr="00AD315B" w:rsidRDefault="00AC5AFA" w:rsidP="00AC5AFA">
      <w:pPr>
        <w:pStyle w:val="Listenabsatz"/>
        <w:numPr>
          <w:ilvl w:val="0"/>
          <w:numId w:val="7"/>
        </w:numPr>
      </w:pPr>
      <w:r>
        <w:t>über außerschulische Ausgleichsmöglichkeiten informieren (Sport etc.)</w:t>
      </w:r>
    </w:p>
    <w:p w:rsidR="00AC5AFA" w:rsidRDefault="00AC5AFA" w:rsidP="00AC5AFA">
      <w:pPr>
        <w:pStyle w:val="berschrift3"/>
      </w:pPr>
      <w:r>
        <w:t>Schaffen einer sicheren Lernumgebung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Classroom-Management (Strukturen, Rituale, feste Ankerpunkte)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Regeln (visualisiertes Regelsystem/ Tokensystem, verbindliche Regeln mit vereinbarten, logischen/ passenden Sanktionen)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TEACCH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Unterstützte Kommunikation</w:t>
      </w:r>
    </w:p>
    <w:p w:rsidR="00DC5321" w:rsidRDefault="00AC5AFA" w:rsidP="00AC5AFA">
      <w:pPr>
        <w:pStyle w:val="Listenabsatz"/>
        <w:numPr>
          <w:ilvl w:val="0"/>
          <w:numId w:val="7"/>
        </w:numPr>
      </w:pPr>
      <w:r>
        <w:t>mögliche Unterrichtsstörungen im Vorwege antizipieren (durchschauen-entschärfen-nutzen)</w:t>
      </w:r>
      <w:r w:rsidR="00DC5321">
        <w:t xml:space="preserve">, </w:t>
      </w:r>
    </w:p>
    <w:p w:rsidR="00AC5AFA" w:rsidRDefault="00DC5321" w:rsidP="00AC5AFA">
      <w:pPr>
        <w:pStyle w:val="Listenabsatz"/>
        <w:numPr>
          <w:ilvl w:val="0"/>
          <w:numId w:val="7"/>
        </w:numPr>
      </w:pPr>
      <w:r>
        <w:t>Auszeitraum als positiv besetztes Angebot mit möglicher Nutzung präventiv erarbeiten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ruhige Arbeits- und Lernatmosphäre fördern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kooperative Lernformen im Unterricht nutzen (Gemeinschaftsgefühl stärken)</w:t>
      </w:r>
    </w:p>
    <w:p w:rsidR="00AC5AFA" w:rsidRDefault="00AC5AFA" w:rsidP="00AC5AFA">
      <w:pPr>
        <w:pStyle w:val="berschrift3"/>
      </w:pPr>
      <w:r>
        <w:t xml:space="preserve">Ermöglichen von Selbstwirksamkeitserfahrungen 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Klassenrat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gemeinsame Erarbeitung von Regeln und Sanktionen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Festlegen von Schüler*innen-Verantwortlichkeiten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 xml:space="preserve">lernwirksamen Unterricht mit Beteiligung aller Schüler*innen 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Erfolgserlebnisse ermöglichen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d</w:t>
      </w:r>
      <w:r w:rsidRPr="009D1478">
        <w:t>urch Lernfeedback zur Selbstreflektion zum lernwirksamen Unterricht</w:t>
      </w:r>
    </w:p>
    <w:p w:rsidR="00AC5AFA" w:rsidRDefault="00AC5AFA" w:rsidP="00AC5AFA">
      <w:pPr>
        <w:pStyle w:val="berschrift3"/>
      </w:pPr>
      <w:r>
        <w:t xml:space="preserve">Beachtung/Abklärung folgender Persönlichkeitsmerkmale 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emotionalen Entwicklungsstufen (SEED)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körperlichen Beschwerden (Sehstörung, Hörstörung, Wahrnehmungsbeeinträchtigungen, usw.)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Theory of Mind (ToM)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Exekutiver Funktionen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Kontextblindheit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Begleitende Sinnesbeeinträchtigungen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Psychische Erkrankungen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 xml:space="preserve">Bindungsstörungen 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Traumatisierung</w:t>
      </w:r>
    </w:p>
    <w:p w:rsidR="00AC5AFA" w:rsidRDefault="00AC5AFA" w:rsidP="00AC5AFA">
      <w:pPr>
        <w:pStyle w:val="berschrift1"/>
      </w:pPr>
      <w:r>
        <w:t>Aktive pädagogische Maßnahmen</w:t>
      </w:r>
    </w:p>
    <w:p w:rsidR="00AC5AFA" w:rsidRDefault="00AC5AFA" w:rsidP="00AC5AFA">
      <w:pPr>
        <w:pStyle w:val="berschrift3"/>
      </w:pPr>
      <w:r>
        <w:t>Training im Umgang mit Emotionen (mit der gesamten Klasse oder einzelnen Schüler*innen)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 w:rsidRPr="007D6737">
        <w:t>Gewalt-Sucht-Medien-Bewegung-Mobbing als Unterrichtsthema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„Bei Stopp ist Schluss“-Programm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 xml:space="preserve"> „Lubo aus dem All“ Programm (mit gesamter Lerngruppe)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„Ich schaffs“-Programm (mit einzelnen Schüler*innen)</w:t>
      </w:r>
    </w:p>
    <w:p w:rsidR="00AC5AFA" w:rsidRPr="00AA59AB" w:rsidRDefault="00AC5AFA" w:rsidP="00AC5AFA">
      <w:pPr>
        <w:pStyle w:val="Listenabsatz"/>
        <w:numPr>
          <w:ilvl w:val="0"/>
          <w:numId w:val="7"/>
        </w:numPr>
      </w:pPr>
      <w:r>
        <w:t>Förderung der Sozialkompetenz (Klasse-Kinder-Spiel, Tootling, Sozial-Ziele-Katalog)</w:t>
      </w:r>
    </w:p>
    <w:p w:rsidR="00AC5AFA" w:rsidRDefault="00AC5AFA" w:rsidP="00AC5AFA">
      <w:pPr>
        <w:pStyle w:val="berschrift3"/>
      </w:pPr>
      <w:r>
        <w:lastRenderedPageBreak/>
        <w:t>Umlenken von Verhaltensweisen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Alternativpläne (Fröhlich)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Einhaltung eines bebilderten Regelplans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Videomodelling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Toolbox „(k)eine Alternative haben zu herausforderndem Verhalten?!“</w:t>
      </w:r>
    </w:p>
    <w:p w:rsidR="00AC5AFA" w:rsidRDefault="00AC5AFA" w:rsidP="00AC5AFA">
      <w:pPr>
        <w:pStyle w:val="berschrift3"/>
      </w:pPr>
      <w:r>
        <w:t>Handlungsmöglichkeiten in herausfordernden Situationen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Unterrichtsstörungen nach dem Low-Profile-Ansatz angehen (Anticipation-Deflection-Reaction)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Machtspiele vermeiden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Nutzen der Handlungsmöglichkeiten nach Hartke/Vbran 2008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 w:rsidRPr="007D6737">
        <w:t xml:space="preserve">10 Min. Auszeit bei </w:t>
      </w:r>
      <w:r>
        <w:t>anderem Kollegen/anderer Klasse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Erzieherisches Gespräch mit Schüler*innen (Pelz+R)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Einräumen einer Baumhauszeit (Schwerpunkt Sozialkompetenz/ Emotionen)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Deeskalation durch Nutzen des Auszeitraumes</w:t>
      </w:r>
      <w:r w:rsidR="00DC5321">
        <w:t xml:space="preserve"> 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Ermahnung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 w:rsidRPr="007D6737">
        <w:t>Beauftragung mit Aufgaben die geeignet sind, um die erkannt</w:t>
      </w:r>
      <w:r>
        <w:t>en Fehler wieder gut zu machen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 xml:space="preserve">Nachholen </w:t>
      </w:r>
      <w:r w:rsidRPr="007D6737">
        <w:t>schul</w:t>
      </w:r>
      <w:r w:rsidR="00E11C23">
        <w:t>d</w:t>
      </w:r>
      <w:r>
        <w:t>haft verursachter Versäumnisse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 w:rsidRPr="007D6737">
        <w:t>zeitw</w:t>
      </w:r>
      <w:r>
        <w:t>eise Wegnahme von Gegenständen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 w:rsidRPr="007D6737">
        <w:t xml:space="preserve">Einschaltung </w:t>
      </w:r>
      <w:r>
        <w:t>Schulsozialarbeiter/ Kreisfachberater/ Präventionsarbeit mit der örtlichen Polizei</w:t>
      </w:r>
    </w:p>
    <w:p w:rsidR="00AC5AFA" w:rsidRDefault="00AC5AFA" w:rsidP="00AC5AFA">
      <w:pPr>
        <w:pStyle w:val="berschrift1"/>
      </w:pPr>
      <w:r>
        <w:t>Weitere Maßnahmen</w:t>
      </w:r>
      <w:r w:rsidR="00DC5321">
        <w:t xml:space="preserve"> (sowohl präventiv als auch aktiv nutzbar)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Verhaltensbeobachtung und -beurteilung mithilfe diagnostischer Verfahren (SEVE, SDQ, LSL)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 xml:space="preserve">Unterrichtsbeobachtung durch KollegInnen mit anschließendem Beratungsgespräch 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kollegiale Fallberatung</w:t>
      </w:r>
    </w:p>
    <w:p w:rsidR="00AC5AFA" w:rsidRDefault="00AC5AFA" w:rsidP="00AC5AFA">
      <w:pPr>
        <w:pStyle w:val="Listenabsatz"/>
        <w:numPr>
          <w:ilvl w:val="0"/>
          <w:numId w:val="7"/>
        </w:numPr>
      </w:pPr>
      <w:r>
        <w:t>Supervision</w:t>
      </w:r>
    </w:p>
    <w:p w:rsidR="00DC5321" w:rsidRDefault="00DC5321" w:rsidP="00AC5AFA">
      <w:pPr>
        <w:pStyle w:val="Listenabsatz"/>
        <w:numPr>
          <w:ilvl w:val="0"/>
          <w:numId w:val="7"/>
        </w:numPr>
      </w:pPr>
      <w:r>
        <w:t>Nutzung externer Netzwerke und Experten</w:t>
      </w:r>
    </w:p>
    <w:p w:rsidR="00AA59AB" w:rsidRDefault="00F47634" w:rsidP="00F47634">
      <w:pPr>
        <w:pStyle w:val="berschrift1"/>
      </w:pPr>
      <w:r>
        <w:t>Ordnungsmaßnahmen</w:t>
      </w:r>
      <w:r w:rsidR="00893E2E">
        <w:t xml:space="preserve"> (gemäß SchulG, §25)</w:t>
      </w:r>
    </w:p>
    <w:p w:rsidR="00AD315B" w:rsidRPr="00D52C62" w:rsidRDefault="00AE542E" w:rsidP="00D52C62">
      <w:hyperlink r:id="rId7" w:history="1">
        <w:r>
          <w:rPr>
            <w:rStyle w:val="Hyperlink"/>
          </w:rPr>
          <w:t>Schleswig-Holstein - § 25 SchulG | Landesnorm Schleswig-Holstein | Maßnahmen bei Konflikten mit oder zwischen Schülerinnen und Schülern | § 25 - Maßnahmen bei Konflikten mit oder zwischen Schülerinnen und Schülern | gültig ab: 01.08.2021</w:t>
        </w:r>
      </w:hyperlink>
    </w:p>
    <w:sectPr w:rsidR="00AD315B" w:rsidRPr="00D52C62" w:rsidSect="000B24B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5C" w:rsidRDefault="00AF755C" w:rsidP="00D75008">
      <w:pPr>
        <w:spacing w:after="0" w:line="240" w:lineRule="auto"/>
      </w:pPr>
      <w:r>
        <w:separator/>
      </w:r>
    </w:p>
  </w:endnote>
  <w:endnote w:type="continuationSeparator" w:id="0">
    <w:p w:rsidR="00AF755C" w:rsidRDefault="00AF755C" w:rsidP="00D7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2EF" w:rsidRPr="00130CF5" w:rsidRDefault="00FC22EF" w:rsidP="00FC22EF">
    <w:pPr>
      <w:pBdr>
        <w:bottom w:val="single" w:sz="12" w:space="1" w:color="auto"/>
      </w:pBdr>
    </w:pPr>
  </w:p>
  <w:p w:rsidR="00FC22EF" w:rsidRPr="00130CF5" w:rsidRDefault="00FC22EF" w:rsidP="00FC22EF">
    <w:pPr>
      <w:rPr>
        <w:b/>
        <w:bCs/>
        <w:i/>
        <w:iCs/>
      </w:rPr>
    </w:pPr>
    <w:r w:rsidRPr="00130CF5">
      <w:sym w:font="Wingdings" w:char="F0E0"/>
    </w:r>
    <w:r w:rsidRPr="00130CF5">
      <w:rPr>
        <w:i/>
        <w:iCs/>
      </w:rPr>
      <w:t xml:space="preserve"> </w:t>
    </w:r>
    <w:r w:rsidR="00130CF5" w:rsidRPr="00130CF5">
      <w:rPr>
        <w:i/>
        <w:iCs/>
      </w:rPr>
      <w:t>erstellt von</w:t>
    </w:r>
    <w:r w:rsidRPr="00130CF5">
      <w:rPr>
        <w:i/>
        <w:iCs/>
      </w:rPr>
      <w:t xml:space="preserve"> </w:t>
    </w:r>
    <w:r w:rsidR="00130CF5">
      <w:rPr>
        <w:b/>
        <w:bCs/>
        <w:i/>
        <w:iCs/>
      </w:rPr>
      <w:t xml:space="preserve">Antonia </w:t>
    </w:r>
    <w:r w:rsidR="00A42DCA">
      <w:rPr>
        <w:b/>
        <w:bCs/>
        <w:i/>
        <w:iCs/>
      </w:rPr>
      <w:t>Mansfeldt</w:t>
    </w:r>
    <w:r w:rsidR="00130CF5">
      <w:rPr>
        <w:b/>
        <w:bCs/>
        <w:i/>
        <w:iCs/>
      </w:rPr>
      <w:t xml:space="preserve"> und</w:t>
    </w:r>
    <w:r w:rsidR="00D716FA" w:rsidRPr="00130CF5">
      <w:rPr>
        <w:b/>
        <w:bCs/>
        <w:i/>
        <w:iCs/>
      </w:rPr>
      <w:t xml:space="preserve"> K</w:t>
    </w:r>
    <w:r w:rsidRPr="00130CF5">
      <w:rPr>
        <w:b/>
        <w:bCs/>
        <w:i/>
        <w:iCs/>
      </w:rPr>
      <w:t>ay Dawitscheck</w:t>
    </w:r>
    <w:r w:rsidRPr="00130CF5">
      <w:rPr>
        <w:i/>
        <w:iCs/>
      </w:rPr>
      <w:t xml:space="preserve">, zuletzt aktualisiert am: </w:t>
    </w:r>
    <w:r w:rsidR="00704021">
      <w:rPr>
        <w:b/>
        <w:bCs/>
        <w:i/>
        <w:iCs/>
      </w:rPr>
      <w:t>07.03</w:t>
    </w:r>
    <w:r w:rsidR="00D52C62">
      <w:rPr>
        <w:b/>
        <w:bCs/>
        <w:i/>
        <w:iCs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5C" w:rsidRDefault="00AF755C" w:rsidP="00D75008">
      <w:pPr>
        <w:spacing w:after="0" w:line="240" w:lineRule="auto"/>
      </w:pPr>
      <w:r>
        <w:separator/>
      </w:r>
    </w:p>
  </w:footnote>
  <w:footnote w:type="continuationSeparator" w:id="0">
    <w:p w:rsidR="00AF755C" w:rsidRDefault="00AF755C" w:rsidP="00D7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AF3" w:rsidRPr="00CC596C" w:rsidRDefault="00627AF3" w:rsidP="00D75008">
    <w:pPr>
      <w:pBdr>
        <w:bottom w:val="single" w:sz="12" w:space="0" w:color="auto"/>
      </w:pBdr>
      <w:rPr>
        <w:sz w:val="56"/>
        <w:szCs w:val="56"/>
      </w:rPr>
    </w:pPr>
    <w:r>
      <w:rPr>
        <w:sz w:val="56"/>
        <w:szCs w:val="56"/>
      </w:rPr>
      <w:t>P</w:t>
    </w:r>
    <w:r w:rsidR="00CC596C">
      <w:rPr>
        <w:sz w:val="56"/>
        <w:szCs w:val="56"/>
      </w:rPr>
      <w:t xml:space="preserve">rotokoll </w:t>
    </w:r>
    <w:r w:rsidR="00CC596C">
      <w:rPr>
        <w:sz w:val="44"/>
        <w:szCs w:val="56"/>
      </w:rPr>
      <w:t>Herausforderndes Verhalten</w:t>
    </w:r>
  </w:p>
  <w:p w:rsidR="00D75008" w:rsidRPr="00D75008" w:rsidRDefault="00D75008" w:rsidP="00D75008">
    <w:pPr>
      <w:pStyle w:val="berschrift1"/>
      <w:rPr>
        <w:b/>
        <w:bCs/>
        <w:color w:val="auto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21DE1"/>
    <w:multiLevelType w:val="hybridMultilevel"/>
    <w:tmpl w:val="A7AAC278"/>
    <w:lvl w:ilvl="0" w:tplc="F82082B8">
      <w:start w:val="1"/>
      <w:numFmt w:val="decimal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16E44"/>
    <w:multiLevelType w:val="hybridMultilevel"/>
    <w:tmpl w:val="A7AAC278"/>
    <w:lvl w:ilvl="0" w:tplc="F82082B8">
      <w:start w:val="1"/>
      <w:numFmt w:val="decimal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87AF7"/>
    <w:multiLevelType w:val="hybridMultilevel"/>
    <w:tmpl w:val="1DD4A2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47BC8"/>
    <w:multiLevelType w:val="hybridMultilevel"/>
    <w:tmpl w:val="EE747E88"/>
    <w:lvl w:ilvl="0" w:tplc="F82082B8">
      <w:start w:val="1"/>
      <w:numFmt w:val="decimal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03201"/>
    <w:multiLevelType w:val="hybridMultilevel"/>
    <w:tmpl w:val="00A4CB92"/>
    <w:lvl w:ilvl="0" w:tplc="52588822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14193"/>
    <w:multiLevelType w:val="hybridMultilevel"/>
    <w:tmpl w:val="52B44E38"/>
    <w:lvl w:ilvl="0" w:tplc="62FE3C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466FB"/>
    <w:multiLevelType w:val="hybridMultilevel"/>
    <w:tmpl w:val="6ACA3BDA"/>
    <w:lvl w:ilvl="0" w:tplc="A7A610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1"/>
        <w:szCs w:val="21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F148F9"/>
    <w:multiLevelType w:val="hybridMultilevel"/>
    <w:tmpl w:val="EE747E88"/>
    <w:lvl w:ilvl="0" w:tplc="F82082B8">
      <w:start w:val="1"/>
      <w:numFmt w:val="decimal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1430D"/>
    <w:multiLevelType w:val="hybridMultilevel"/>
    <w:tmpl w:val="6D245E5E"/>
    <w:lvl w:ilvl="0" w:tplc="B0E6D8D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203D6"/>
    <w:multiLevelType w:val="hybridMultilevel"/>
    <w:tmpl w:val="753AC4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Wrf5xYPdPpr0pcM5Knt5uahGQ2VYjoDLzVEgPy9+uFNK/OSxQGfQh30n/p43V5KVc0vdcLWjeq7feH/X6om3g==" w:salt="WKCtpqYNYU9rf9LQ7tymzg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83"/>
    <w:rsid w:val="000127C4"/>
    <w:rsid w:val="000206B3"/>
    <w:rsid w:val="000A703A"/>
    <w:rsid w:val="000B24B9"/>
    <w:rsid w:val="000C1B18"/>
    <w:rsid w:val="000D7732"/>
    <w:rsid w:val="00107353"/>
    <w:rsid w:val="00110084"/>
    <w:rsid w:val="00130CF5"/>
    <w:rsid w:val="00142DAA"/>
    <w:rsid w:val="00147D83"/>
    <w:rsid w:val="001C476A"/>
    <w:rsid w:val="001D4007"/>
    <w:rsid w:val="001D7478"/>
    <w:rsid w:val="00214CB9"/>
    <w:rsid w:val="0022511E"/>
    <w:rsid w:val="002A5AD3"/>
    <w:rsid w:val="002C4647"/>
    <w:rsid w:val="002F4664"/>
    <w:rsid w:val="00302ADA"/>
    <w:rsid w:val="00377DE8"/>
    <w:rsid w:val="003E1263"/>
    <w:rsid w:val="00461D8B"/>
    <w:rsid w:val="00465B49"/>
    <w:rsid w:val="004B4872"/>
    <w:rsid w:val="00562D8A"/>
    <w:rsid w:val="005660A2"/>
    <w:rsid w:val="005B0129"/>
    <w:rsid w:val="005D4975"/>
    <w:rsid w:val="00627AF3"/>
    <w:rsid w:val="006310E8"/>
    <w:rsid w:val="00672D3B"/>
    <w:rsid w:val="00704021"/>
    <w:rsid w:val="00773BE6"/>
    <w:rsid w:val="007A53C6"/>
    <w:rsid w:val="007D6737"/>
    <w:rsid w:val="00853ACB"/>
    <w:rsid w:val="00893E2E"/>
    <w:rsid w:val="009021D1"/>
    <w:rsid w:val="009523FC"/>
    <w:rsid w:val="00991CE2"/>
    <w:rsid w:val="009C7539"/>
    <w:rsid w:val="009D1478"/>
    <w:rsid w:val="009F547E"/>
    <w:rsid w:val="009F5C5E"/>
    <w:rsid w:val="00A42DCA"/>
    <w:rsid w:val="00A94D20"/>
    <w:rsid w:val="00AA59AB"/>
    <w:rsid w:val="00AB566D"/>
    <w:rsid w:val="00AC0635"/>
    <w:rsid w:val="00AC2DC5"/>
    <w:rsid w:val="00AC542E"/>
    <w:rsid w:val="00AC5AFA"/>
    <w:rsid w:val="00AD315B"/>
    <w:rsid w:val="00AE542E"/>
    <w:rsid w:val="00AF6B57"/>
    <w:rsid w:val="00AF755C"/>
    <w:rsid w:val="00B434DD"/>
    <w:rsid w:val="00BC7252"/>
    <w:rsid w:val="00C100E6"/>
    <w:rsid w:val="00C3377C"/>
    <w:rsid w:val="00C47321"/>
    <w:rsid w:val="00C56357"/>
    <w:rsid w:val="00CC596C"/>
    <w:rsid w:val="00CF1BF2"/>
    <w:rsid w:val="00D52C62"/>
    <w:rsid w:val="00D710A6"/>
    <w:rsid w:val="00D716FA"/>
    <w:rsid w:val="00D75008"/>
    <w:rsid w:val="00DB7635"/>
    <w:rsid w:val="00DC5321"/>
    <w:rsid w:val="00E11C23"/>
    <w:rsid w:val="00E739DE"/>
    <w:rsid w:val="00E80E98"/>
    <w:rsid w:val="00EB18C2"/>
    <w:rsid w:val="00EF14EC"/>
    <w:rsid w:val="00EF1B5D"/>
    <w:rsid w:val="00EF7430"/>
    <w:rsid w:val="00F2111C"/>
    <w:rsid w:val="00F47634"/>
    <w:rsid w:val="00FB50AA"/>
    <w:rsid w:val="00FC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BCA0D0"/>
  <w15:chartTrackingRefBased/>
  <w15:docId w15:val="{97F308EC-4855-4750-A5D0-B19635B5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476A"/>
    <w:pPr>
      <w:spacing w:after="120" w:line="264" w:lineRule="auto"/>
    </w:pPr>
    <w:rPr>
      <w:rFonts w:eastAsiaTheme="minorEastAsia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750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C476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D31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B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24B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75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5008"/>
  </w:style>
  <w:style w:type="paragraph" w:styleId="Fuzeile">
    <w:name w:val="footer"/>
    <w:basedOn w:val="Standard"/>
    <w:link w:val="FuzeileZchn"/>
    <w:uiPriority w:val="99"/>
    <w:unhideWhenUsed/>
    <w:rsid w:val="00D75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5008"/>
  </w:style>
  <w:style w:type="character" w:customStyle="1" w:styleId="berschrift1Zchn">
    <w:name w:val="Überschrift 1 Zchn"/>
    <w:basedOn w:val="Absatz-Standardschriftart"/>
    <w:link w:val="berschrift1"/>
    <w:uiPriority w:val="9"/>
    <w:rsid w:val="00D750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C476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D31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AE54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2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esetze-rechtsprechung.sh.juris.de/bssh/document/jlr-SchulGSH2007V49P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4226</Characters>
  <Application>Microsoft Office Word</Application>
  <DocSecurity>8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Kay.Dawitscheck@schule.landsh.de</dc:creator>
  <cp:keywords/>
  <dc:description/>
  <cp:lastModifiedBy>Dawitscheck, Kay</cp:lastModifiedBy>
  <cp:revision>14</cp:revision>
  <dcterms:created xsi:type="dcterms:W3CDTF">2024-11-06T09:41:00Z</dcterms:created>
  <dcterms:modified xsi:type="dcterms:W3CDTF">2025-03-07T14:47:00Z</dcterms:modified>
</cp:coreProperties>
</file>